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A8" w:rsidRDefault="00CC2EA8" w:rsidP="001137B7">
      <w:pPr>
        <w:jc w:val="center"/>
      </w:pPr>
      <w:r>
        <w:t xml:space="preserve">Nuisance Properties </w:t>
      </w:r>
    </w:p>
    <w:p w:rsidR="00CC2EA8" w:rsidRDefault="00CC2EA8" w:rsidP="00CC2EA8">
      <w:pPr>
        <w:jc w:val="center"/>
      </w:pPr>
      <w:r>
        <w:t>Investigation/Prosecution Guidelines</w:t>
      </w:r>
    </w:p>
    <w:p w:rsidR="00CC2EA8" w:rsidRDefault="00CC2EA8" w:rsidP="00CC2EA8">
      <w:pPr>
        <w:jc w:val="center"/>
      </w:pPr>
    </w:p>
    <w:p w:rsidR="00CC2EA8" w:rsidRDefault="00CC2EA8" w:rsidP="00CC2EA8">
      <w:r>
        <w:t xml:space="preserve">Nuisance properties </w:t>
      </w:r>
      <w:proofErr w:type="gramStart"/>
      <w:r>
        <w:t>will be handled</w:t>
      </w:r>
      <w:proofErr w:type="gramEnd"/>
      <w:r>
        <w:t xml:space="preserve"> on a complaint basis.</w:t>
      </w:r>
    </w:p>
    <w:p w:rsidR="00CC2EA8" w:rsidRDefault="00CC2EA8" w:rsidP="00CC2EA8">
      <w:pPr>
        <w:ind w:left="720"/>
      </w:pPr>
      <w:r>
        <w:t xml:space="preserve">Complaint, either oral or written, </w:t>
      </w:r>
      <w:proofErr w:type="gramStart"/>
      <w:r>
        <w:t>will be tender</w:t>
      </w:r>
      <w:r w:rsidR="001137B7">
        <w:t>ed</w:t>
      </w:r>
      <w:proofErr w:type="gramEnd"/>
      <w:r w:rsidR="001137B7">
        <w:t xml:space="preserve"> to the police department for handling</w:t>
      </w:r>
      <w:r>
        <w:t>.</w:t>
      </w:r>
    </w:p>
    <w:p w:rsidR="00CC2EA8" w:rsidRDefault="00CC2EA8" w:rsidP="00CC2EA8"/>
    <w:p w:rsidR="00CC2EA8" w:rsidRPr="00CC2EA8" w:rsidRDefault="00CC2EA8" w:rsidP="00CC2EA8">
      <w:pPr>
        <w:rPr>
          <w:b/>
        </w:rPr>
      </w:pPr>
      <w:r w:rsidRPr="00CC2EA8">
        <w:rPr>
          <w:b/>
        </w:rPr>
        <w:t>Investigation Stage</w:t>
      </w:r>
      <w:r>
        <w:rPr>
          <w:b/>
        </w:rPr>
        <w:t>:</w:t>
      </w:r>
    </w:p>
    <w:p w:rsidR="00CC2EA8" w:rsidRDefault="00CC2EA8" w:rsidP="00CC2EA8">
      <w:r>
        <w:tab/>
        <w:t xml:space="preserve">Upon receiving a complaint of nuisance </w:t>
      </w:r>
      <w:r w:rsidR="00EB24E5">
        <w:t>property,</w:t>
      </w:r>
      <w:r>
        <w:t xml:space="preserve"> the police department will investigate the matter.  They will do a property inspection and pull an ICR if the officer feels the property is a nuisance property.</w:t>
      </w:r>
      <w:r w:rsidR="001137B7">
        <w:t xml:space="preserve">  If the officer does not, in his/her discretion deem the property a </w:t>
      </w:r>
      <w:proofErr w:type="gramStart"/>
      <w:r w:rsidR="001137B7">
        <w:t>nuisance, that</w:t>
      </w:r>
      <w:proofErr w:type="gramEnd"/>
      <w:r w:rsidR="001137B7">
        <w:t xml:space="preserve"> is the end of the matter.  If the officer feels the property is a nuisance property, the officer</w:t>
      </w:r>
      <w:r>
        <w:t xml:space="preserve"> will </w:t>
      </w:r>
      <w:r w:rsidR="001137B7">
        <w:t xml:space="preserve">open an investigative file and </w:t>
      </w:r>
      <w:r>
        <w:t>document the following things</w:t>
      </w:r>
      <w:r w:rsidR="001137B7">
        <w:t xml:space="preserve"> in an ICR</w:t>
      </w:r>
      <w:r>
        <w:t>:</w:t>
      </w:r>
    </w:p>
    <w:p w:rsidR="00CC2EA8" w:rsidRDefault="00CC2EA8" w:rsidP="00CC2EA8">
      <w:pPr>
        <w:pStyle w:val="ListParagraph"/>
        <w:numPr>
          <w:ilvl w:val="0"/>
          <w:numId w:val="1"/>
        </w:numPr>
      </w:pPr>
      <w:r>
        <w:t xml:space="preserve">Date </w:t>
      </w:r>
      <w:r w:rsidR="001137B7">
        <w:t xml:space="preserve">and place/address </w:t>
      </w:r>
      <w:r>
        <w:t>of inspection</w:t>
      </w:r>
    </w:p>
    <w:p w:rsidR="00CC2EA8" w:rsidRDefault="00CC2EA8" w:rsidP="00CC2EA8">
      <w:pPr>
        <w:pStyle w:val="ListParagraph"/>
        <w:numPr>
          <w:ilvl w:val="0"/>
          <w:numId w:val="1"/>
        </w:numPr>
      </w:pPr>
      <w:r>
        <w:t>Owner and occupant of the subject property</w:t>
      </w:r>
    </w:p>
    <w:p w:rsidR="00CC2EA8" w:rsidRDefault="00CC2EA8" w:rsidP="00CC2EA8">
      <w:pPr>
        <w:pStyle w:val="ListParagraph"/>
        <w:numPr>
          <w:ilvl w:val="0"/>
          <w:numId w:val="1"/>
        </w:numPr>
      </w:pPr>
      <w:r>
        <w:t xml:space="preserve">Identify whether it is a rental </w:t>
      </w:r>
    </w:p>
    <w:p w:rsidR="00CC2EA8" w:rsidRDefault="00CC2EA8" w:rsidP="00CC2EA8">
      <w:pPr>
        <w:pStyle w:val="ListParagraph"/>
        <w:numPr>
          <w:ilvl w:val="0"/>
          <w:numId w:val="1"/>
        </w:numPr>
      </w:pPr>
      <w:r>
        <w:t>Document the nuisance property conditions by describing them in some detail</w:t>
      </w:r>
    </w:p>
    <w:p w:rsidR="00CC2EA8" w:rsidRDefault="00CC2EA8" w:rsidP="00CC2EA8">
      <w:pPr>
        <w:pStyle w:val="ListParagraph"/>
        <w:numPr>
          <w:ilvl w:val="0"/>
          <w:numId w:val="1"/>
        </w:numPr>
      </w:pPr>
      <w:r>
        <w:t>Photograph the conditions</w:t>
      </w:r>
    </w:p>
    <w:p w:rsidR="00CC2EA8" w:rsidRDefault="00CC2EA8" w:rsidP="00CC2EA8"/>
    <w:p w:rsidR="00CC2EA8" w:rsidRPr="00CC2EA8" w:rsidRDefault="00CC2EA8" w:rsidP="00CC2EA8">
      <w:pPr>
        <w:rPr>
          <w:b/>
        </w:rPr>
      </w:pPr>
      <w:r w:rsidRPr="00CC2EA8">
        <w:rPr>
          <w:b/>
        </w:rPr>
        <w:t>Post-Investigation</w:t>
      </w:r>
    </w:p>
    <w:p w:rsidR="00CC2EA8" w:rsidRDefault="00CC2EA8" w:rsidP="00CC2EA8">
      <w:r>
        <w:tab/>
        <w:t xml:space="preserve">After the initial investigation is </w:t>
      </w:r>
      <w:r w:rsidR="00EB24E5">
        <w:t>completed,</w:t>
      </w:r>
      <w:r>
        <w:t xml:space="preserve"> the police department will then send the owner/occupant/landlord a letter advising of the nuisance property conditions.  A copy of the investigative report, photographs, and a letter requesting corrective action </w:t>
      </w:r>
      <w:proofErr w:type="gramStart"/>
      <w:r>
        <w:t>will be provided</w:t>
      </w:r>
      <w:proofErr w:type="gramEnd"/>
      <w:r>
        <w:t xml:space="preserve">.  </w:t>
      </w:r>
      <w:r w:rsidR="005D5220">
        <w:t>The police department will provide the property owner with 15 days</w:t>
      </w:r>
      <w:r>
        <w:t xml:space="preserve"> for compliance to be achieved.  </w:t>
      </w:r>
    </w:p>
    <w:p w:rsidR="00CC2EA8" w:rsidRDefault="00CC2EA8" w:rsidP="00CC2EA8">
      <w:bookmarkStart w:id="0" w:name="_GoBack"/>
      <w:bookmarkEnd w:id="0"/>
    </w:p>
    <w:p w:rsidR="00CC2EA8" w:rsidRPr="00CC2EA8" w:rsidRDefault="00CC2EA8" w:rsidP="00CC2EA8">
      <w:pPr>
        <w:rPr>
          <w:b/>
        </w:rPr>
      </w:pPr>
      <w:r w:rsidRPr="00CC2EA8">
        <w:rPr>
          <w:b/>
        </w:rPr>
        <w:t>Charging</w:t>
      </w:r>
    </w:p>
    <w:p w:rsidR="00CC2EA8" w:rsidRDefault="00CC2EA8" w:rsidP="00CC2EA8">
      <w:r>
        <w:tab/>
        <w:t xml:space="preserve">In the event that </w:t>
      </w:r>
      <w:proofErr w:type="gramStart"/>
      <w:r>
        <w:t>compliance is not achieved by the police department following a written request for</w:t>
      </w:r>
      <w:proofErr w:type="gramEnd"/>
      <w:r>
        <w:t xml:space="preserve"> compliance a second inspection will then be completed</w:t>
      </w:r>
      <w:r w:rsidR="00EB24E5">
        <w:t xml:space="preserve"> by the police department</w:t>
      </w:r>
      <w:r>
        <w:t xml:space="preserve"> to document non-compliance. The second inspection shall document by </w:t>
      </w:r>
      <w:r w:rsidR="001137B7">
        <w:t xml:space="preserve">supplemental </w:t>
      </w:r>
      <w:r>
        <w:t>report the following things:</w:t>
      </w:r>
    </w:p>
    <w:p w:rsidR="00CC2EA8" w:rsidRDefault="00CC2EA8" w:rsidP="00CC2EA8"/>
    <w:p w:rsidR="00CC2EA8" w:rsidRDefault="00CC2EA8" w:rsidP="00CC2EA8">
      <w:pPr>
        <w:pStyle w:val="ListParagraph"/>
        <w:numPr>
          <w:ilvl w:val="0"/>
          <w:numId w:val="3"/>
        </w:numPr>
      </w:pPr>
      <w:r>
        <w:t xml:space="preserve">Date of second inspection </w:t>
      </w:r>
    </w:p>
    <w:p w:rsidR="00CC2EA8" w:rsidRDefault="00CC2EA8" w:rsidP="00CC2EA8">
      <w:pPr>
        <w:pStyle w:val="ListParagraph"/>
        <w:numPr>
          <w:ilvl w:val="0"/>
          <w:numId w:val="3"/>
        </w:numPr>
      </w:pPr>
      <w:r>
        <w:t>Document the nuisance property conditions</w:t>
      </w:r>
      <w:r w:rsidR="00EB24E5">
        <w:t xml:space="preserve"> remaining</w:t>
      </w:r>
      <w:r>
        <w:t xml:space="preserve"> by describing them in some detail</w:t>
      </w:r>
    </w:p>
    <w:p w:rsidR="00CC2EA8" w:rsidRDefault="00CC2EA8" w:rsidP="00CC2EA8">
      <w:pPr>
        <w:pStyle w:val="ListParagraph"/>
        <w:numPr>
          <w:ilvl w:val="0"/>
          <w:numId w:val="3"/>
        </w:numPr>
      </w:pPr>
      <w:r>
        <w:t>Photograph the conditions that continue to exist</w:t>
      </w:r>
    </w:p>
    <w:p w:rsidR="00CC2EA8" w:rsidRDefault="00CC2EA8" w:rsidP="00CC2EA8"/>
    <w:p w:rsidR="00EB24E5" w:rsidRDefault="00EB24E5" w:rsidP="00EB24E5">
      <w:pPr>
        <w:ind w:firstLine="720"/>
      </w:pPr>
      <w:r>
        <w:t>T</w:t>
      </w:r>
      <w:r w:rsidR="00CC2EA8">
        <w:t>he entire investigative file (initial investigative report, photos, letters</w:t>
      </w:r>
      <w:r>
        <w:t xml:space="preserve"> to the property owner/occupant/landlord and the second inspection with report, photos) </w:t>
      </w:r>
      <w:proofErr w:type="gramStart"/>
      <w:r>
        <w:t>will then be sent</w:t>
      </w:r>
      <w:proofErr w:type="gramEnd"/>
      <w:r>
        <w:t xml:space="preserve"> to the City Attorney by email or by mail for a charging decision.</w:t>
      </w:r>
      <w:r w:rsidR="001137B7">
        <w:t xml:space="preserve"> </w:t>
      </w:r>
    </w:p>
    <w:p w:rsidR="00CC2EA8" w:rsidRDefault="00CC2EA8" w:rsidP="00CC2EA8">
      <w:r>
        <w:t xml:space="preserve"> </w:t>
      </w:r>
    </w:p>
    <w:sectPr w:rsidR="00CC2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BFB"/>
    <w:multiLevelType w:val="hybridMultilevel"/>
    <w:tmpl w:val="CCD0FEDE"/>
    <w:lvl w:ilvl="0" w:tplc="07A82A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1F5A52"/>
    <w:multiLevelType w:val="hybridMultilevel"/>
    <w:tmpl w:val="E5E06866"/>
    <w:lvl w:ilvl="0" w:tplc="07A82A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3713493"/>
    <w:multiLevelType w:val="hybridMultilevel"/>
    <w:tmpl w:val="65F042A2"/>
    <w:lvl w:ilvl="0" w:tplc="07A82A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A8"/>
    <w:rsid w:val="001137B7"/>
    <w:rsid w:val="001316F3"/>
    <w:rsid w:val="005D5220"/>
    <w:rsid w:val="008A20E4"/>
    <w:rsid w:val="00CC2EA8"/>
    <w:rsid w:val="00EB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34A3F"/>
  <w15:chartTrackingRefBased/>
  <w15:docId w15:val="{766D6F36-FC17-4808-819C-989120A7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L. Moran, Attorney</dc:creator>
  <cp:keywords/>
  <dc:description/>
  <cp:lastModifiedBy>Jason L. Moran, Attorney </cp:lastModifiedBy>
  <cp:revision>2</cp:revision>
  <dcterms:created xsi:type="dcterms:W3CDTF">2023-07-20T13:02:00Z</dcterms:created>
  <dcterms:modified xsi:type="dcterms:W3CDTF">2023-07-20T13:02:00Z</dcterms:modified>
</cp:coreProperties>
</file>