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5D6E" w14:textId="661AAD25" w:rsidR="00F055EB" w:rsidRPr="00C35AF5" w:rsidRDefault="00F055EB" w:rsidP="00F055EB">
      <w:pPr>
        <w:rPr>
          <w:b/>
          <w:sz w:val="22"/>
          <w:szCs w:val="22"/>
        </w:rPr>
      </w:pPr>
      <w:r w:rsidRPr="00C35AF5">
        <w:rPr>
          <w:b/>
          <w:sz w:val="22"/>
          <w:szCs w:val="22"/>
        </w:rPr>
        <w:t>MINUTES, HENDERSON CITY COUNCI</w:t>
      </w:r>
      <w:r>
        <w:rPr>
          <w:b/>
          <w:sz w:val="22"/>
          <w:szCs w:val="22"/>
        </w:rPr>
        <w:t xml:space="preserve">L Wednesday, </w:t>
      </w:r>
      <w:r w:rsidR="00163480">
        <w:rPr>
          <w:b/>
          <w:sz w:val="22"/>
          <w:szCs w:val="22"/>
        </w:rPr>
        <w:t>September 15</w:t>
      </w:r>
      <w:r>
        <w:rPr>
          <w:b/>
          <w:sz w:val="22"/>
          <w:szCs w:val="22"/>
        </w:rPr>
        <w:t>,</w:t>
      </w:r>
      <w:r w:rsidRPr="00C35AF5">
        <w:rPr>
          <w:b/>
          <w:sz w:val="22"/>
          <w:szCs w:val="22"/>
        </w:rPr>
        <w:t xml:space="preserve"> 202</w:t>
      </w:r>
      <w:r>
        <w:rPr>
          <w:b/>
          <w:sz w:val="22"/>
          <w:szCs w:val="22"/>
        </w:rPr>
        <w:t>1</w:t>
      </w:r>
    </w:p>
    <w:p w14:paraId="6F9AFC2E" w14:textId="77777777" w:rsidR="00F055EB" w:rsidRDefault="00F055EB" w:rsidP="00F055EB">
      <w:pPr>
        <w:rPr>
          <w:b/>
        </w:rPr>
      </w:pPr>
    </w:p>
    <w:p w14:paraId="27C96BE5" w14:textId="7736BA95" w:rsidR="00F055EB" w:rsidRDefault="00F055EB" w:rsidP="00F055EB">
      <w:pPr>
        <w:rPr>
          <w:sz w:val="18"/>
          <w:szCs w:val="18"/>
        </w:rPr>
      </w:pPr>
      <w:r w:rsidRPr="00BC7C55">
        <w:rPr>
          <w:sz w:val="18"/>
          <w:szCs w:val="18"/>
        </w:rPr>
        <w:t>Meeting</w:t>
      </w:r>
      <w:r>
        <w:rPr>
          <w:sz w:val="18"/>
          <w:szCs w:val="18"/>
        </w:rPr>
        <w:t xml:space="preserve"> </w:t>
      </w:r>
      <w:r w:rsidRPr="00BC7C55">
        <w:rPr>
          <w:sz w:val="18"/>
          <w:szCs w:val="18"/>
        </w:rPr>
        <w:t>called</w:t>
      </w:r>
      <w:r>
        <w:rPr>
          <w:sz w:val="18"/>
          <w:szCs w:val="18"/>
        </w:rPr>
        <w:t xml:space="preserve"> to order at 7:00 P.M. by Mayor Keith Swenson; p</w:t>
      </w:r>
      <w:r w:rsidRPr="007C7BE8">
        <w:rPr>
          <w:sz w:val="18"/>
          <w:szCs w:val="18"/>
        </w:rPr>
        <w:t>resent were</w:t>
      </w:r>
      <w:r>
        <w:rPr>
          <w:sz w:val="18"/>
          <w:szCs w:val="18"/>
        </w:rPr>
        <w:t xml:space="preserve"> </w:t>
      </w:r>
      <w:r w:rsidRPr="007C7BE8">
        <w:rPr>
          <w:sz w:val="18"/>
          <w:szCs w:val="18"/>
        </w:rPr>
        <w:t>council members</w:t>
      </w:r>
      <w:r>
        <w:rPr>
          <w:sz w:val="18"/>
          <w:szCs w:val="18"/>
        </w:rPr>
        <w:t xml:space="preserve"> Randy Tiegs, Steve Sellner and Amy Hardel.  Also present were Police Chief Dimitri Ikonitski, Beth Cornish, </w:t>
      </w:r>
      <w:r w:rsidR="007461BD">
        <w:rPr>
          <w:sz w:val="18"/>
          <w:szCs w:val="18"/>
        </w:rPr>
        <w:t>Darrell Ec</w:t>
      </w:r>
      <w:r w:rsidR="007E7FBA">
        <w:rPr>
          <w:sz w:val="18"/>
          <w:szCs w:val="18"/>
        </w:rPr>
        <w:t>kblad</w:t>
      </w:r>
      <w:r w:rsidR="007461BD">
        <w:rPr>
          <w:sz w:val="18"/>
          <w:szCs w:val="18"/>
        </w:rPr>
        <w:t>, numerous residents of the Westridge and Maple Ridge Subdivisions</w:t>
      </w:r>
      <w:r>
        <w:rPr>
          <w:sz w:val="18"/>
          <w:szCs w:val="18"/>
        </w:rPr>
        <w:t xml:space="preserve"> and Chris Knutson</w:t>
      </w:r>
    </w:p>
    <w:p w14:paraId="753CFB57" w14:textId="77777777" w:rsidR="00F055EB" w:rsidRDefault="00F055EB" w:rsidP="00F055EB">
      <w:pPr>
        <w:rPr>
          <w:sz w:val="18"/>
          <w:szCs w:val="18"/>
        </w:rPr>
      </w:pPr>
    </w:p>
    <w:p w14:paraId="3F833FED" w14:textId="6EFD02E8" w:rsidR="00F055EB" w:rsidRDefault="00F055EB" w:rsidP="00F055EB">
      <w:pPr>
        <w:jc w:val="both"/>
        <w:rPr>
          <w:sz w:val="18"/>
          <w:szCs w:val="18"/>
        </w:rPr>
      </w:pPr>
      <w:r>
        <w:rPr>
          <w:sz w:val="18"/>
          <w:szCs w:val="18"/>
        </w:rPr>
        <w:t xml:space="preserve">Motion Tiegs, seconded </w:t>
      </w:r>
      <w:r w:rsidR="007461BD">
        <w:rPr>
          <w:sz w:val="18"/>
          <w:szCs w:val="18"/>
        </w:rPr>
        <w:t>Hardel</w:t>
      </w:r>
      <w:r>
        <w:rPr>
          <w:sz w:val="18"/>
          <w:szCs w:val="18"/>
        </w:rPr>
        <w:t xml:space="preserve"> to approve the minutes from the </w:t>
      </w:r>
      <w:r w:rsidR="007461BD">
        <w:rPr>
          <w:sz w:val="18"/>
          <w:szCs w:val="18"/>
        </w:rPr>
        <w:t>August 18</w:t>
      </w:r>
      <w:r>
        <w:rPr>
          <w:sz w:val="18"/>
          <w:szCs w:val="18"/>
        </w:rPr>
        <w:t>, 2021 meeting. Motion carried.</w:t>
      </w:r>
    </w:p>
    <w:p w14:paraId="7B6563BB" w14:textId="7BAFFB09" w:rsidR="007461BD" w:rsidRDefault="007461BD" w:rsidP="00F055EB">
      <w:pPr>
        <w:jc w:val="both"/>
        <w:rPr>
          <w:sz w:val="18"/>
          <w:szCs w:val="18"/>
        </w:rPr>
      </w:pPr>
    </w:p>
    <w:p w14:paraId="293E7D16" w14:textId="3BA18CA4" w:rsidR="007461BD" w:rsidRDefault="007461BD" w:rsidP="00F055EB">
      <w:pPr>
        <w:jc w:val="both"/>
        <w:rPr>
          <w:sz w:val="18"/>
          <w:szCs w:val="18"/>
        </w:rPr>
      </w:pPr>
      <w:r>
        <w:rPr>
          <w:sz w:val="18"/>
          <w:szCs w:val="18"/>
        </w:rPr>
        <w:t>Residents from Westridge and Maple Ridge Subdivisions appeared before the council to discuss to express their concerns regarding the quality of Henderson water (see the video tape for full details of the discussion).  S.E.H. is doing a study on City of Henderson water quality and will be providing a report in upcoming months.</w:t>
      </w:r>
    </w:p>
    <w:p w14:paraId="3F9D3809" w14:textId="0D7B7D8D" w:rsidR="007E7FBA" w:rsidRDefault="007E7FBA" w:rsidP="00F055EB">
      <w:pPr>
        <w:jc w:val="both"/>
        <w:rPr>
          <w:sz w:val="18"/>
          <w:szCs w:val="18"/>
        </w:rPr>
      </w:pPr>
    </w:p>
    <w:p w14:paraId="558C3A40" w14:textId="1007A79A" w:rsidR="007E7FBA" w:rsidRDefault="007E7FBA" w:rsidP="00F055EB">
      <w:pPr>
        <w:jc w:val="both"/>
        <w:rPr>
          <w:sz w:val="18"/>
          <w:szCs w:val="18"/>
        </w:rPr>
      </w:pPr>
      <w:r w:rsidRPr="007E7FBA">
        <w:rPr>
          <w:sz w:val="18"/>
          <w:szCs w:val="18"/>
        </w:rPr>
        <w:t>A re</w:t>
      </w:r>
      <w:r>
        <w:rPr>
          <w:sz w:val="18"/>
          <w:szCs w:val="18"/>
        </w:rPr>
        <w:t xml:space="preserve">presentative </w:t>
      </w:r>
      <w:r w:rsidRPr="007E7FBA">
        <w:rPr>
          <w:sz w:val="18"/>
          <w:szCs w:val="18"/>
        </w:rPr>
        <w:t>from the South East Initiative Funds went over their program.  The City of Henderson recently was the recipient of a $7500 grant for the Chamber to undertake a Design Team visit</w:t>
      </w:r>
      <w:r>
        <w:rPr>
          <w:sz w:val="18"/>
          <w:szCs w:val="18"/>
        </w:rPr>
        <w:t>.</w:t>
      </w:r>
    </w:p>
    <w:p w14:paraId="68D730E5" w14:textId="227BA06D" w:rsidR="007E7FBA" w:rsidRDefault="007E7FBA" w:rsidP="00F055EB">
      <w:pPr>
        <w:jc w:val="both"/>
        <w:rPr>
          <w:sz w:val="18"/>
          <w:szCs w:val="18"/>
        </w:rPr>
      </w:pPr>
    </w:p>
    <w:p w14:paraId="7BC64A43" w14:textId="5B884D89" w:rsidR="007E7FBA" w:rsidRDefault="007E7FBA" w:rsidP="00F055EB">
      <w:pPr>
        <w:jc w:val="both"/>
        <w:rPr>
          <w:sz w:val="18"/>
          <w:szCs w:val="18"/>
        </w:rPr>
      </w:pPr>
      <w:r>
        <w:rPr>
          <w:sz w:val="18"/>
          <w:szCs w:val="18"/>
        </w:rPr>
        <w:t xml:space="preserve">Darrel Eckblad representing Henderson Rock Solid dba as the Henderson Roadhaus made an </w:t>
      </w:r>
      <w:proofErr w:type="gramStart"/>
      <w:r>
        <w:rPr>
          <w:sz w:val="18"/>
          <w:szCs w:val="18"/>
        </w:rPr>
        <w:t>applications</w:t>
      </w:r>
      <w:proofErr w:type="gramEnd"/>
      <w:r>
        <w:rPr>
          <w:sz w:val="18"/>
          <w:szCs w:val="18"/>
        </w:rPr>
        <w:t xml:space="preserve"> for On Sale and Sunday liquor licenses.  Motion </w:t>
      </w:r>
      <w:r w:rsidR="007B72B6">
        <w:rPr>
          <w:sz w:val="18"/>
          <w:szCs w:val="18"/>
        </w:rPr>
        <w:t>Hardel, seconded Sellner to approve the applications from October 1, 2021 to December 31, 2021 with a 1 quarter year fee with COVID discounts. Motion carried</w:t>
      </w:r>
    </w:p>
    <w:p w14:paraId="1D54FB00" w14:textId="602E0038" w:rsidR="007E7FBA" w:rsidRDefault="007E7FBA" w:rsidP="00F055EB">
      <w:pPr>
        <w:jc w:val="both"/>
        <w:rPr>
          <w:sz w:val="18"/>
          <w:szCs w:val="18"/>
        </w:rPr>
      </w:pPr>
    </w:p>
    <w:p w14:paraId="35B4FC97" w14:textId="171376EF" w:rsidR="00EE0395" w:rsidRPr="007B72B6" w:rsidRDefault="00F055EB" w:rsidP="00F055EB">
      <w:pPr>
        <w:jc w:val="both"/>
        <w:rPr>
          <w:sz w:val="18"/>
          <w:szCs w:val="18"/>
        </w:rPr>
      </w:pPr>
      <w:r>
        <w:rPr>
          <w:sz w:val="18"/>
          <w:szCs w:val="18"/>
        </w:rPr>
        <w:t>Police Chief Ikonitski presented the department monthly report</w:t>
      </w:r>
      <w:r w:rsidR="00EE0395">
        <w:rPr>
          <w:sz w:val="18"/>
          <w:szCs w:val="18"/>
        </w:rPr>
        <w:t>.</w:t>
      </w:r>
    </w:p>
    <w:p w14:paraId="3E7538EF" w14:textId="77777777" w:rsidR="007B72B6" w:rsidRDefault="007B72B6" w:rsidP="00F055EB">
      <w:pPr>
        <w:jc w:val="both"/>
      </w:pPr>
    </w:p>
    <w:p w14:paraId="0FB09E9F" w14:textId="4EF23F5A" w:rsidR="00F055EB" w:rsidRDefault="00F055EB" w:rsidP="00F055EB">
      <w:pPr>
        <w:jc w:val="both"/>
        <w:rPr>
          <w:sz w:val="18"/>
          <w:szCs w:val="18"/>
        </w:rPr>
      </w:pPr>
      <w:r>
        <w:rPr>
          <w:sz w:val="18"/>
          <w:szCs w:val="18"/>
        </w:rPr>
        <w:t>Chris Knutson reported on the sanitary sewer project.  Discussion on performance and communication issues related to the project</w:t>
      </w:r>
      <w:r w:rsidR="00ED75C2">
        <w:rPr>
          <w:sz w:val="18"/>
          <w:szCs w:val="18"/>
        </w:rPr>
        <w:t xml:space="preserve"> and what to do with the damaged curb.  After the blacktop is installed, he will mark to panels for removal/repair.</w:t>
      </w:r>
    </w:p>
    <w:p w14:paraId="54B4A1A2" w14:textId="30A9B658" w:rsidR="00EE0395" w:rsidRDefault="00EE0395" w:rsidP="00F055EB">
      <w:pPr>
        <w:jc w:val="both"/>
        <w:rPr>
          <w:sz w:val="18"/>
          <w:szCs w:val="18"/>
        </w:rPr>
      </w:pPr>
    </w:p>
    <w:p w14:paraId="22E0BB0C" w14:textId="38EDA2EC" w:rsidR="00F055EB" w:rsidRDefault="00F055EB" w:rsidP="00F055EB">
      <w:pPr>
        <w:jc w:val="both"/>
        <w:rPr>
          <w:sz w:val="18"/>
          <w:szCs w:val="18"/>
        </w:rPr>
      </w:pPr>
      <w:r>
        <w:rPr>
          <w:sz w:val="18"/>
          <w:szCs w:val="18"/>
        </w:rPr>
        <w:t xml:space="preserve">City Administrator went over activity report, </w:t>
      </w:r>
      <w:r w:rsidR="00A625D2">
        <w:rPr>
          <w:sz w:val="18"/>
          <w:szCs w:val="18"/>
        </w:rPr>
        <w:t>ARP</w:t>
      </w:r>
      <w:r>
        <w:rPr>
          <w:sz w:val="18"/>
          <w:szCs w:val="18"/>
        </w:rPr>
        <w:t xml:space="preserve"> projects</w:t>
      </w:r>
      <w:r w:rsidR="00EE0395">
        <w:rPr>
          <w:sz w:val="18"/>
          <w:szCs w:val="18"/>
        </w:rPr>
        <w:t xml:space="preserve"> (funding for approximately $96,000 approved</w:t>
      </w:r>
      <w:r w:rsidR="00ED75C2">
        <w:rPr>
          <w:sz w:val="18"/>
          <w:szCs w:val="18"/>
        </w:rPr>
        <w:t xml:space="preserve">) </w:t>
      </w:r>
      <w:r>
        <w:rPr>
          <w:sz w:val="18"/>
          <w:szCs w:val="18"/>
        </w:rPr>
        <w:t>and financial.</w:t>
      </w:r>
    </w:p>
    <w:p w14:paraId="22748BAF" w14:textId="77777777" w:rsidR="00F055EB" w:rsidRDefault="00F055EB" w:rsidP="00F055EB">
      <w:pPr>
        <w:jc w:val="both"/>
        <w:rPr>
          <w:sz w:val="18"/>
          <w:szCs w:val="18"/>
        </w:rPr>
      </w:pPr>
    </w:p>
    <w:p w14:paraId="60F2E1A7" w14:textId="3AC54CEB" w:rsidR="007B72B6" w:rsidRDefault="007B72B6" w:rsidP="00F055EB">
      <w:pPr>
        <w:jc w:val="both"/>
        <w:rPr>
          <w:sz w:val="18"/>
          <w:szCs w:val="18"/>
        </w:rPr>
      </w:pPr>
      <w:r>
        <w:rPr>
          <w:sz w:val="18"/>
          <w:szCs w:val="18"/>
        </w:rPr>
        <w:t>Sellner lead d</w:t>
      </w:r>
      <w:r w:rsidR="00F055EB">
        <w:rPr>
          <w:sz w:val="18"/>
          <w:szCs w:val="18"/>
        </w:rPr>
        <w:t>iscussion on making blacktop repairs</w:t>
      </w:r>
      <w:r w:rsidR="00622573">
        <w:rPr>
          <w:sz w:val="18"/>
          <w:szCs w:val="18"/>
        </w:rPr>
        <w:t xml:space="preserve"> with Chase Boehne</w:t>
      </w:r>
      <w:r w:rsidR="00F055EB">
        <w:rPr>
          <w:sz w:val="18"/>
          <w:szCs w:val="18"/>
        </w:rPr>
        <w:t xml:space="preserve">. </w:t>
      </w:r>
    </w:p>
    <w:p w14:paraId="10A2D0CE" w14:textId="135C8F51" w:rsidR="00F055EB" w:rsidRDefault="00F055EB" w:rsidP="00F055EB">
      <w:pPr>
        <w:jc w:val="both"/>
        <w:rPr>
          <w:sz w:val="18"/>
          <w:szCs w:val="18"/>
        </w:rPr>
      </w:pPr>
      <w:r>
        <w:rPr>
          <w:sz w:val="18"/>
          <w:szCs w:val="18"/>
        </w:rPr>
        <w:t xml:space="preserve"> </w:t>
      </w:r>
    </w:p>
    <w:p w14:paraId="513133FE" w14:textId="3938D50A" w:rsidR="00F055EB" w:rsidRDefault="00F055EB" w:rsidP="00F055EB">
      <w:pPr>
        <w:jc w:val="both"/>
        <w:rPr>
          <w:sz w:val="18"/>
          <w:szCs w:val="18"/>
        </w:rPr>
      </w:pPr>
      <w:r>
        <w:rPr>
          <w:sz w:val="18"/>
          <w:szCs w:val="18"/>
        </w:rPr>
        <w:t xml:space="preserve">Utility committee provided an updated report-going to start a collection process for </w:t>
      </w:r>
      <w:r w:rsidR="00B72B7B">
        <w:rPr>
          <w:sz w:val="18"/>
          <w:szCs w:val="18"/>
        </w:rPr>
        <w:t xml:space="preserve">delinquent </w:t>
      </w:r>
      <w:r>
        <w:rPr>
          <w:sz w:val="18"/>
          <w:szCs w:val="18"/>
        </w:rPr>
        <w:t xml:space="preserve">customers effective </w:t>
      </w:r>
      <w:r w:rsidR="007B72B6">
        <w:rPr>
          <w:sz w:val="18"/>
          <w:szCs w:val="18"/>
        </w:rPr>
        <w:t>August 31</w:t>
      </w:r>
      <w:r>
        <w:rPr>
          <w:sz w:val="18"/>
          <w:szCs w:val="18"/>
        </w:rPr>
        <w:t>, 2021.  Shutoff and assessment procedures are in the process of being started.</w:t>
      </w:r>
    </w:p>
    <w:p w14:paraId="67A48A36" w14:textId="77777777" w:rsidR="00F055EB" w:rsidRDefault="00F055EB" w:rsidP="00F055EB">
      <w:pPr>
        <w:jc w:val="both"/>
        <w:rPr>
          <w:sz w:val="18"/>
          <w:szCs w:val="18"/>
        </w:rPr>
      </w:pPr>
    </w:p>
    <w:p w14:paraId="613B5704" w14:textId="2C087DCF" w:rsidR="00F055EB" w:rsidRDefault="00F055EB" w:rsidP="00F055EB">
      <w:pPr>
        <w:jc w:val="both"/>
        <w:rPr>
          <w:sz w:val="18"/>
          <w:szCs w:val="18"/>
        </w:rPr>
      </w:pPr>
      <w:r>
        <w:rPr>
          <w:sz w:val="18"/>
          <w:szCs w:val="18"/>
        </w:rPr>
        <w:t>Sellner discussed raising funds and looking into enacting a local sales tax.</w:t>
      </w:r>
    </w:p>
    <w:p w14:paraId="3C860D18" w14:textId="77777777" w:rsidR="00F055EB" w:rsidRDefault="00F055EB" w:rsidP="00F055EB">
      <w:pPr>
        <w:jc w:val="both"/>
        <w:rPr>
          <w:sz w:val="18"/>
          <w:szCs w:val="18"/>
        </w:rPr>
      </w:pPr>
    </w:p>
    <w:p w14:paraId="7DB126FC" w14:textId="19B7BBEE" w:rsidR="00F055EB" w:rsidRDefault="00F055EB" w:rsidP="00F055EB">
      <w:pPr>
        <w:jc w:val="both"/>
        <w:rPr>
          <w:sz w:val="18"/>
          <w:szCs w:val="18"/>
        </w:rPr>
      </w:pPr>
      <w:r>
        <w:rPr>
          <w:sz w:val="18"/>
          <w:szCs w:val="18"/>
        </w:rPr>
        <w:t xml:space="preserve">Swenson reported on trail project as part of the Sibley </w:t>
      </w:r>
      <w:r w:rsidR="00B72B7B">
        <w:rPr>
          <w:sz w:val="18"/>
          <w:szCs w:val="18"/>
        </w:rPr>
        <w:t>C</w:t>
      </w:r>
      <w:r>
        <w:rPr>
          <w:sz w:val="18"/>
          <w:szCs w:val="18"/>
        </w:rPr>
        <w:t xml:space="preserve">ounty 6 flood </w:t>
      </w:r>
      <w:r w:rsidR="0093526C">
        <w:rPr>
          <w:sz w:val="18"/>
          <w:szCs w:val="18"/>
        </w:rPr>
        <w:t>mitigation</w:t>
      </w:r>
      <w:r>
        <w:rPr>
          <w:sz w:val="18"/>
          <w:szCs w:val="18"/>
        </w:rPr>
        <w:t xml:space="preserve"> project</w:t>
      </w:r>
      <w:r w:rsidR="007B72B6">
        <w:rPr>
          <w:sz w:val="18"/>
          <w:szCs w:val="18"/>
        </w:rPr>
        <w:t>, design team.</w:t>
      </w:r>
    </w:p>
    <w:p w14:paraId="10318683" w14:textId="78319C78" w:rsidR="00F055EB" w:rsidRDefault="00F055EB" w:rsidP="00F055EB">
      <w:pPr>
        <w:jc w:val="both"/>
        <w:rPr>
          <w:sz w:val="18"/>
          <w:szCs w:val="18"/>
        </w:rPr>
      </w:pPr>
    </w:p>
    <w:p w14:paraId="45FFC2C2" w14:textId="3A560D08" w:rsidR="001F566C" w:rsidRPr="00462DC6" w:rsidRDefault="00F055EB" w:rsidP="00462DC6">
      <w:pPr>
        <w:jc w:val="both"/>
        <w:rPr>
          <w:rFonts w:ascii="Arial" w:hAnsi="Arial" w:cs="Arial"/>
          <w:color w:val="000000"/>
          <w:sz w:val="18"/>
          <w:szCs w:val="18"/>
        </w:rPr>
        <w:sectPr w:rsidR="001F566C" w:rsidRPr="00462DC6">
          <w:pgSz w:w="12240" w:h="15840"/>
          <w:pgMar w:top="1440" w:right="1440" w:bottom="1440" w:left="1440" w:header="720" w:footer="720" w:gutter="0"/>
          <w:cols w:space="720"/>
          <w:docGrid w:linePitch="360"/>
        </w:sectPr>
      </w:pPr>
      <w:r w:rsidRPr="00BA3353">
        <w:rPr>
          <w:rFonts w:ascii="Arial" w:hAnsi="Arial" w:cs="Arial"/>
          <w:color w:val="000000"/>
          <w:sz w:val="18"/>
          <w:szCs w:val="18"/>
        </w:rPr>
        <w:t xml:space="preserve">Motion </w:t>
      </w:r>
      <w:r w:rsidR="008D4E27">
        <w:rPr>
          <w:rFonts w:ascii="Arial" w:hAnsi="Arial" w:cs="Arial"/>
          <w:color w:val="000000"/>
          <w:sz w:val="18"/>
          <w:szCs w:val="18"/>
        </w:rPr>
        <w:t>Sellner</w:t>
      </w:r>
      <w:r w:rsidRPr="00BA3353">
        <w:rPr>
          <w:rFonts w:ascii="Arial" w:hAnsi="Arial" w:cs="Arial"/>
          <w:color w:val="000000"/>
          <w:sz w:val="18"/>
          <w:szCs w:val="18"/>
        </w:rPr>
        <w:t xml:space="preserve">, seconded </w:t>
      </w:r>
      <w:r w:rsidR="00622573">
        <w:rPr>
          <w:rFonts w:ascii="Arial" w:hAnsi="Arial" w:cs="Arial"/>
          <w:color w:val="000000"/>
          <w:sz w:val="18"/>
          <w:szCs w:val="18"/>
        </w:rPr>
        <w:t>Tiegs</w:t>
      </w:r>
      <w:r>
        <w:rPr>
          <w:rFonts w:ascii="Arial" w:hAnsi="Arial" w:cs="Arial"/>
          <w:color w:val="000000"/>
          <w:sz w:val="18"/>
          <w:szCs w:val="18"/>
        </w:rPr>
        <w:t xml:space="preserve"> </w:t>
      </w:r>
      <w:r w:rsidRPr="00BA3353">
        <w:rPr>
          <w:rFonts w:ascii="Arial" w:hAnsi="Arial" w:cs="Arial"/>
          <w:color w:val="000000"/>
          <w:sz w:val="18"/>
          <w:szCs w:val="18"/>
        </w:rPr>
        <w:t>to approve the following city bills-motion carrie</w:t>
      </w:r>
      <w:r w:rsidR="00462DC6">
        <w:rPr>
          <w:rFonts w:ascii="Arial" w:hAnsi="Arial" w:cs="Arial"/>
          <w:color w:val="000000"/>
          <w:sz w:val="18"/>
          <w:szCs w:val="18"/>
        </w:rPr>
        <w:t>d.</w:t>
      </w:r>
    </w:p>
    <w:p w14:paraId="091A4EF6" w14:textId="306E7D21" w:rsidR="001F566C" w:rsidRPr="00174B13" w:rsidRDefault="001F566C" w:rsidP="00174B13">
      <w:pPr>
        <w:rPr>
          <w:rFonts w:ascii="Arial" w:hAnsi="Arial" w:cs="Arial"/>
          <w:color w:val="000000"/>
          <w:sz w:val="18"/>
          <w:szCs w:val="18"/>
        </w:rPr>
        <w:sectPr w:rsidR="001F566C" w:rsidRPr="00174B13" w:rsidSect="001F566C">
          <w:type w:val="continuous"/>
          <w:pgSz w:w="12240" w:h="15840"/>
          <w:pgMar w:top="1440" w:right="1440" w:bottom="1440" w:left="1440" w:header="720" w:footer="720" w:gutter="0"/>
          <w:cols w:num="2" w:space="720"/>
          <w:docGrid w:linePitch="360"/>
        </w:sectPr>
      </w:pPr>
    </w:p>
    <w:p w14:paraId="195EAE91" w14:textId="77777777" w:rsidR="00434CF0" w:rsidRDefault="00434CF0" w:rsidP="00F055EB">
      <w:pPr>
        <w:ind w:right="1008"/>
        <w:jc w:val="both"/>
        <w:rPr>
          <w:sz w:val="18"/>
          <w:szCs w:val="18"/>
        </w:rPr>
        <w:sectPr w:rsidR="00434CF0" w:rsidSect="00434CF0">
          <w:type w:val="continuous"/>
          <w:pgSz w:w="12240" w:h="15840"/>
          <w:pgMar w:top="1440" w:right="1440" w:bottom="1440" w:left="1440" w:header="720" w:footer="720" w:gutter="0"/>
          <w:cols w:num="2" w:space="720"/>
          <w:docGrid w:linePitch="360"/>
        </w:sectPr>
      </w:pPr>
    </w:p>
    <w:tbl>
      <w:tblPr>
        <w:tblW w:w="3989" w:type="dxa"/>
        <w:tblLook w:val="04A0" w:firstRow="1" w:lastRow="0" w:firstColumn="1" w:lastColumn="0" w:noHBand="0" w:noVBand="1"/>
      </w:tblPr>
      <w:tblGrid>
        <w:gridCol w:w="2728"/>
        <w:gridCol w:w="103"/>
        <w:gridCol w:w="1129"/>
        <w:gridCol w:w="29"/>
      </w:tblGrid>
      <w:tr w:rsidR="00DE1375" w:rsidRPr="00460F55" w14:paraId="143C3D12" w14:textId="77777777" w:rsidTr="00DE1375">
        <w:trPr>
          <w:trHeight w:val="188"/>
        </w:trPr>
        <w:tc>
          <w:tcPr>
            <w:tcW w:w="2728" w:type="dxa"/>
            <w:tcBorders>
              <w:top w:val="nil"/>
              <w:left w:val="nil"/>
              <w:bottom w:val="nil"/>
              <w:right w:val="nil"/>
            </w:tcBorders>
            <w:shd w:val="clear" w:color="auto" w:fill="auto"/>
            <w:noWrap/>
            <w:vAlign w:val="center"/>
            <w:hideMark/>
          </w:tcPr>
          <w:p w14:paraId="25139986" w14:textId="77777777" w:rsidR="00DE1375" w:rsidRPr="00460F55" w:rsidRDefault="00DE1375" w:rsidP="001F56EF">
            <w:pPr>
              <w:outlineLvl w:val="0"/>
              <w:rPr>
                <w:rFonts w:ascii="Arial" w:hAnsi="Arial" w:cs="Arial"/>
                <w:color w:val="000000"/>
                <w:sz w:val="16"/>
                <w:szCs w:val="16"/>
              </w:rPr>
            </w:pPr>
            <w:r>
              <w:rPr>
                <w:rFonts w:ascii="Arial" w:hAnsi="Arial" w:cs="Arial"/>
                <w:color w:val="000000"/>
                <w:sz w:val="16"/>
                <w:szCs w:val="16"/>
              </w:rPr>
              <w:t>A</w:t>
            </w:r>
            <w:r w:rsidRPr="00460F55">
              <w:rPr>
                <w:rFonts w:ascii="Arial" w:hAnsi="Arial" w:cs="Arial"/>
                <w:color w:val="000000"/>
                <w:sz w:val="16"/>
                <w:szCs w:val="16"/>
              </w:rPr>
              <w:t>DVANCED POWER SERVICES</w:t>
            </w:r>
          </w:p>
        </w:tc>
        <w:tc>
          <w:tcPr>
            <w:tcW w:w="1261" w:type="dxa"/>
            <w:gridSpan w:val="3"/>
            <w:tcBorders>
              <w:top w:val="nil"/>
              <w:left w:val="nil"/>
              <w:bottom w:val="nil"/>
              <w:right w:val="nil"/>
            </w:tcBorders>
            <w:shd w:val="clear" w:color="auto" w:fill="auto"/>
            <w:noWrap/>
            <w:vAlign w:val="center"/>
            <w:hideMark/>
          </w:tcPr>
          <w:p w14:paraId="7BF57FFE" w14:textId="77777777" w:rsidR="00DE1375" w:rsidRPr="00460F55" w:rsidRDefault="00DE1375" w:rsidP="001F56EF">
            <w:pPr>
              <w:jc w:val="right"/>
              <w:outlineLvl w:val="0"/>
              <w:rPr>
                <w:rFonts w:ascii="Arial" w:hAnsi="Arial" w:cs="Arial"/>
                <w:color w:val="000000"/>
                <w:sz w:val="16"/>
                <w:szCs w:val="16"/>
              </w:rPr>
            </w:pPr>
            <w:r w:rsidRPr="00460F55">
              <w:rPr>
                <w:rFonts w:ascii="Arial" w:hAnsi="Arial" w:cs="Arial"/>
                <w:color w:val="000000"/>
                <w:sz w:val="16"/>
                <w:szCs w:val="16"/>
              </w:rPr>
              <w:t>$505.00</w:t>
            </w:r>
          </w:p>
        </w:tc>
      </w:tr>
      <w:tr w:rsidR="00460F55" w:rsidRPr="00460F55" w14:paraId="0B680082" w14:textId="77777777" w:rsidTr="00DE1375">
        <w:trPr>
          <w:gridAfter w:val="1"/>
          <w:wAfter w:w="29" w:type="dxa"/>
          <w:trHeight w:val="439"/>
        </w:trPr>
        <w:tc>
          <w:tcPr>
            <w:tcW w:w="2831" w:type="dxa"/>
            <w:gridSpan w:val="2"/>
            <w:tcBorders>
              <w:top w:val="nil"/>
              <w:left w:val="nil"/>
              <w:bottom w:val="nil"/>
              <w:right w:val="nil"/>
            </w:tcBorders>
            <w:shd w:val="clear" w:color="auto" w:fill="auto"/>
            <w:noWrap/>
            <w:vAlign w:val="center"/>
            <w:hideMark/>
          </w:tcPr>
          <w:p w14:paraId="1C070A02" w14:textId="5EB55FB8"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AMERICAN ENGINEERING TESTING</w:t>
            </w:r>
          </w:p>
        </w:tc>
        <w:tc>
          <w:tcPr>
            <w:tcW w:w="1129" w:type="dxa"/>
            <w:tcBorders>
              <w:top w:val="nil"/>
              <w:left w:val="nil"/>
              <w:bottom w:val="nil"/>
              <w:right w:val="nil"/>
            </w:tcBorders>
            <w:shd w:val="clear" w:color="auto" w:fill="auto"/>
            <w:noWrap/>
            <w:vAlign w:val="center"/>
            <w:hideMark/>
          </w:tcPr>
          <w:p w14:paraId="5517C185"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$3,811.25</w:t>
            </w:r>
          </w:p>
        </w:tc>
      </w:tr>
      <w:tr w:rsidR="00460F55" w:rsidRPr="00460F55" w14:paraId="2E024F64"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2FE83200"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ARAMARK</w:t>
            </w:r>
          </w:p>
        </w:tc>
        <w:tc>
          <w:tcPr>
            <w:tcW w:w="1129" w:type="dxa"/>
            <w:tcBorders>
              <w:top w:val="nil"/>
              <w:left w:val="nil"/>
              <w:bottom w:val="nil"/>
              <w:right w:val="nil"/>
            </w:tcBorders>
            <w:shd w:val="clear" w:color="auto" w:fill="auto"/>
            <w:noWrap/>
            <w:vAlign w:val="center"/>
            <w:hideMark/>
          </w:tcPr>
          <w:p w14:paraId="79D2FB5E"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$172.34</w:t>
            </w:r>
          </w:p>
        </w:tc>
      </w:tr>
      <w:tr w:rsidR="00460F55" w:rsidRPr="00460F55" w14:paraId="0BCD4B6C"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29AC8E1D"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BADGER METER INC.</w:t>
            </w:r>
          </w:p>
        </w:tc>
        <w:tc>
          <w:tcPr>
            <w:tcW w:w="1129" w:type="dxa"/>
            <w:tcBorders>
              <w:top w:val="nil"/>
              <w:left w:val="nil"/>
              <w:bottom w:val="nil"/>
              <w:right w:val="nil"/>
            </w:tcBorders>
            <w:shd w:val="clear" w:color="auto" w:fill="auto"/>
            <w:noWrap/>
            <w:vAlign w:val="center"/>
            <w:hideMark/>
          </w:tcPr>
          <w:p w14:paraId="5BD4BFC2"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$860.68</w:t>
            </w:r>
          </w:p>
        </w:tc>
      </w:tr>
      <w:tr w:rsidR="00460F55" w:rsidRPr="00460F55" w14:paraId="7769C5A3" w14:textId="77777777" w:rsidTr="00DE1375">
        <w:trPr>
          <w:gridAfter w:val="1"/>
          <w:wAfter w:w="29" w:type="dxa"/>
          <w:trHeight w:val="439"/>
        </w:trPr>
        <w:tc>
          <w:tcPr>
            <w:tcW w:w="2831" w:type="dxa"/>
            <w:gridSpan w:val="2"/>
            <w:tcBorders>
              <w:top w:val="nil"/>
              <w:left w:val="nil"/>
              <w:bottom w:val="nil"/>
              <w:right w:val="nil"/>
            </w:tcBorders>
            <w:shd w:val="clear" w:color="auto" w:fill="auto"/>
            <w:noWrap/>
            <w:vAlign w:val="center"/>
            <w:hideMark/>
          </w:tcPr>
          <w:p w14:paraId="5DD32ED2"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BLUE CROSS BLUESHIELD OF MINN</w:t>
            </w:r>
          </w:p>
        </w:tc>
        <w:tc>
          <w:tcPr>
            <w:tcW w:w="1129" w:type="dxa"/>
            <w:tcBorders>
              <w:top w:val="nil"/>
              <w:left w:val="nil"/>
              <w:bottom w:val="nil"/>
              <w:right w:val="nil"/>
            </w:tcBorders>
            <w:shd w:val="clear" w:color="auto" w:fill="auto"/>
            <w:noWrap/>
            <w:vAlign w:val="center"/>
            <w:hideMark/>
          </w:tcPr>
          <w:p w14:paraId="09B81E29"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$2,614.58</w:t>
            </w:r>
          </w:p>
        </w:tc>
      </w:tr>
      <w:tr w:rsidR="00460F55" w:rsidRPr="00460F55" w14:paraId="64326EFE"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2FCFE7A4"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BOYS WATER PRODUCTS</w:t>
            </w:r>
          </w:p>
        </w:tc>
        <w:tc>
          <w:tcPr>
            <w:tcW w:w="1129" w:type="dxa"/>
            <w:tcBorders>
              <w:top w:val="nil"/>
              <w:left w:val="nil"/>
              <w:bottom w:val="nil"/>
              <w:right w:val="nil"/>
            </w:tcBorders>
            <w:shd w:val="clear" w:color="auto" w:fill="auto"/>
            <w:noWrap/>
            <w:vAlign w:val="center"/>
            <w:hideMark/>
          </w:tcPr>
          <w:p w14:paraId="55F647EF"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$279.75</w:t>
            </w:r>
          </w:p>
        </w:tc>
      </w:tr>
      <w:tr w:rsidR="00460F55" w:rsidRPr="00460F55" w14:paraId="04AC75E1"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7DD8F7F0"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BRUCE GUSTOFSON</w:t>
            </w:r>
          </w:p>
        </w:tc>
        <w:tc>
          <w:tcPr>
            <w:tcW w:w="1129" w:type="dxa"/>
            <w:tcBorders>
              <w:top w:val="nil"/>
              <w:left w:val="nil"/>
              <w:bottom w:val="nil"/>
              <w:right w:val="nil"/>
            </w:tcBorders>
            <w:shd w:val="clear" w:color="auto" w:fill="auto"/>
            <w:noWrap/>
            <w:vAlign w:val="center"/>
            <w:hideMark/>
          </w:tcPr>
          <w:p w14:paraId="07ACA116"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$45.00</w:t>
            </w:r>
          </w:p>
        </w:tc>
      </w:tr>
      <w:tr w:rsidR="00460F55" w:rsidRPr="00460F55" w14:paraId="4375D81A"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6732E4A5"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C. BOEHNE CONSTRUCTION</w:t>
            </w:r>
          </w:p>
        </w:tc>
        <w:tc>
          <w:tcPr>
            <w:tcW w:w="1129" w:type="dxa"/>
            <w:tcBorders>
              <w:top w:val="nil"/>
              <w:left w:val="nil"/>
              <w:bottom w:val="nil"/>
              <w:right w:val="nil"/>
            </w:tcBorders>
            <w:shd w:val="clear" w:color="auto" w:fill="auto"/>
            <w:noWrap/>
            <w:vAlign w:val="center"/>
            <w:hideMark/>
          </w:tcPr>
          <w:p w14:paraId="267A78B7"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$150.00</w:t>
            </w:r>
          </w:p>
        </w:tc>
      </w:tr>
      <w:tr w:rsidR="00460F55" w:rsidRPr="00460F55" w14:paraId="4102A25F" w14:textId="77777777" w:rsidTr="00DE1375">
        <w:trPr>
          <w:gridAfter w:val="1"/>
          <w:wAfter w:w="29" w:type="dxa"/>
          <w:trHeight w:val="439"/>
        </w:trPr>
        <w:tc>
          <w:tcPr>
            <w:tcW w:w="2831" w:type="dxa"/>
            <w:gridSpan w:val="2"/>
            <w:tcBorders>
              <w:top w:val="nil"/>
              <w:left w:val="nil"/>
              <w:bottom w:val="nil"/>
              <w:right w:val="nil"/>
            </w:tcBorders>
            <w:shd w:val="clear" w:color="auto" w:fill="auto"/>
            <w:noWrap/>
            <w:vAlign w:val="center"/>
            <w:hideMark/>
          </w:tcPr>
          <w:p w14:paraId="1AF02C33"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CHRISTIAN, KEOGH, MORAN &amp; KING</w:t>
            </w:r>
          </w:p>
        </w:tc>
        <w:tc>
          <w:tcPr>
            <w:tcW w:w="1129" w:type="dxa"/>
            <w:tcBorders>
              <w:top w:val="nil"/>
              <w:left w:val="nil"/>
              <w:bottom w:val="nil"/>
              <w:right w:val="nil"/>
            </w:tcBorders>
            <w:shd w:val="clear" w:color="auto" w:fill="auto"/>
            <w:noWrap/>
            <w:vAlign w:val="center"/>
            <w:hideMark/>
          </w:tcPr>
          <w:p w14:paraId="0ADC5056"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$1,270.00</w:t>
            </w:r>
          </w:p>
        </w:tc>
      </w:tr>
      <w:tr w:rsidR="00460F55" w:rsidRPr="00460F55" w14:paraId="77D8116E"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1D1BFA05"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CITY OF LE SUEUR</w:t>
            </w:r>
          </w:p>
        </w:tc>
        <w:tc>
          <w:tcPr>
            <w:tcW w:w="1129" w:type="dxa"/>
            <w:tcBorders>
              <w:top w:val="nil"/>
              <w:left w:val="nil"/>
              <w:bottom w:val="nil"/>
              <w:right w:val="nil"/>
            </w:tcBorders>
            <w:shd w:val="clear" w:color="auto" w:fill="auto"/>
            <w:noWrap/>
            <w:vAlign w:val="center"/>
            <w:hideMark/>
          </w:tcPr>
          <w:p w14:paraId="55534DAF"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$6,376.30</w:t>
            </w:r>
          </w:p>
        </w:tc>
      </w:tr>
      <w:tr w:rsidR="00460F55" w:rsidRPr="00460F55" w14:paraId="07722721"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3721A784"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DELTA DENTAL</w:t>
            </w:r>
          </w:p>
        </w:tc>
        <w:tc>
          <w:tcPr>
            <w:tcW w:w="1129" w:type="dxa"/>
            <w:tcBorders>
              <w:top w:val="nil"/>
              <w:left w:val="nil"/>
              <w:bottom w:val="nil"/>
              <w:right w:val="nil"/>
            </w:tcBorders>
            <w:shd w:val="clear" w:color="auto" w:fill="auto"/>
            <w:noWrap/>
            <w:vAlign w:val="center"/>
            <w:hideMark/>
          </w:tcPr>
          <w:p w14:paraId="212444DA"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$347.92</w:t>
            </w:r>
          </w:p>
        </w:tc>
      </w:tr>
      <w:tr w:rsidR="00460F55" w:rsidRPr="00460F55" w14:paraId="12238051"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4153DEDA"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DIANE FRAUENDIENST</w:t>
            </w:r>
          </w:p>
        </w:tc>
        <w:tc>
          <w:tcPr>
            <w:tcW w:w="1129" w:type="dxa"/>
            <w:tcBorders>
              <w:top w:val="nil"/>
              <w:left w:val="nil"/>
              <w:bottom w:val="nil"/>
              <w:right w:val="nil"/>
            </w:tcBorders>
            <w:shd w:val="clear" w:color="auto" w:fill="auto"/>
            <w:noWrap/>
            <w:vAlign w:val="center"/>
            <w:hideMark/>
          </w:tcPr>
          <w:p w14:paraId="49991E12"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$2,080.00</w:t>
            </w:r>
          </w:p>
        </w:tc>
      </w:tr>
      <w:tr w:rsidR="00460F55" w:rsidRPr="00460F55" w14:paraId="199F8549"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76FE6CDA"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EXCEL ENERGY</w:t>
            </w:r>
          </w:p>
        </w:tc>
        <w:tc>
          <w:tcPr>
            <w:tcW w:w="1129" w:type="dxa"/>
            <w:tcBorders>
              <w:top w:val="nil"/>
              <w:left w:val="nil"/>
              <w:bottom w:val="nil"/>
              <w:right w:val="nil"/>
            </w:tcBorders>
            <w:shd w:val="clear" w:color="auto" w:fill="auto"/>
            <w:noWrap/>
            <w:vAlign w:val="center"/>
            <w:hideMark/>
          </w:tcPr>
          <w:p w14:paraId="19A2E7B3"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$5,124.82</w:t>
            </w:r>
          </w:p>
        </w:tc>
      </w:tr>
      <w:tr w:rsidR="00460F55" w:rsidRPr="00460F55" w14:paraId="66FCF0A6"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17C91165"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FIRST SYSTEMS TECHONOLOGY</w:t>
            </w:r>
          </w:p>
        </w:tc>
        <w:tc>
          <w:tcPr>
            <w:tcW w:w="1129" w:type="dxa"/>
            <w:tcBorders>
              <w:top w:val="nil"/>
              <w:left w:val="nil"/>
              <w:bottom w:val="nil"/>
              <w:right w:val="nil"/>
            </w:tcBorders>
            <w:shd w:val="clear" w:color="auto" w:fill="auto"/>
            <w:noWrap/>
            <w:vAlign w:val="center"/>
            <w:hideMark/>
          </w:tcPr>
          <w:p w14:paraId="17AD1B4C"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$700.00</w:t>
            </w:r>
          </w:p>
        </w:tc>
      </w:tr>
      <w:tr w:rsidR="00460F55" w:rsidRPr="00460F55" w14:paraId="6A09169E"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10A8F96F"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GM CONTRACTING</w:t>
            </w:r>
          </w:p>
        </w:tc>
        <w:tc>
          <w:tcPr>
            <w:tcW w:w="1129" w:type="dxa"/>
            <w:tcBorders>
              <w:top w:val="nil"/>
              <w:left w:val="nil"/>
              <w:bottom w:val="nil"/>
              <w:right w:val="nil"/>
            </w:tcBorders>
            <w:shd w:val="clear" w:color="auto" w:fill="auto"/>
            <w:noWrap/>
            <w:vAlign w:val="center"/>
            <w:hideMark/>
          </w:tcPr>
          <w:p w14:paraId="3D75C4BB"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$95,902.96</w:t>
            </w:r>
          </w:p>
        </w:tc>
      </w:tr>
      <w:tr w:rsidR="00460F55" w:rsidRPr="00460F55" w14:paraId="11533640"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79B59FAF"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HENDERSON INDEPENDENT</w:t>
            </w:r>
          </w:p>
        </w:tc>
        <w:tc>
          <w:tcPr>
            <w:tcW w:w="1129" w:type="dxa"/>
            <w:tcBorders>
              <w:top w:val="nil"/>
              <w:left w:val="nil"/>
              <w:bottom w:val="nil"/>
              <w:right w:val="nil"/>
            </w:tcBorders>
            <w:shd w:val="clear" w:color="auto" w:fill="auto"/>
            <w:noWrap/>
            <w:vAlign w:val="center"/>
            <w:hideMark/>
          </w:tcPr>
          <w:p w14:paraId="47BBF92E"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$276.00</w:t>
            </w:r>
          </w:p>
        </w:tc>
      </w:tr>
      <w:tr w:rsidR="00460F55" w:rsidRPr="00460F55" w14:paraId="3D05ACA7"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4054F53D"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HENDERSON LAWN CARE</w:t>
            </w:r>
          </w:p>
        </w:tc>
        <w:tc>
          <w:tcPr>
            <w:tcW w:w="1129" w:type="dxa"/>
            <w:tcBorders>
              <w:top w:val="nil"/>
              <w:left w:val="nil"/>
              <w:bottom w:val="nil"/>
              <w:right w:val="nil"/>
            </w:tcBorders>
            <w:shd w:val="clear" w:color="auto" w:fill="auto"/>
            <w:noWrap/>
            <w:vAlign w:val="center"/>
            <w:hideMark/>
          </w:tcPr>
          <w:p w14:paraId="165103A6"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$3,706.00</w:t>
            </w:r>
          </w:p>
        </w:tc>
      </w:tr>
      <w:tr w:rsidR="00460F55" w:rsidRPr="00460F55" w14:paraId="6A01A693"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1DBD6919"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JAGUAR</w:t>
            </w:r>
          </w:p>
        </w:tc>
        <w:tc>
          <w:tcPr>
            <w:tcW w:w="1129" w:type="dxa"/>
            <w:tcBorders>
              <w:top w:val="nil"/>
              <w:left w:val="nil"/>
              <w:bottom w:val="nil"/>
              <w:right w:val="nil"/>
            </w:tcBorders>
            <w:shd w:val="clear" w:color="auto" w:fill="auto"/>
            <w:noWrap/>
            <w:vAlign w:val="center"/>
            <w:hideMark/>
          </w:tcPr>
          <w:p w14:paraId="0675A32D"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$429.53</w:t>
            </w:r>
          </w:p>
        </w:tc>
      </w:tr>
      <w:tr w:rsidR="00460F55" w:rsidRPr="00460F55" w14:paraId="5B11F9A3"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5C603C34"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MATHESON TRI GAS INC.</w:t>
            </w:r>
          </w:p>
        </w:tc>
        <w:tc>
          <w:tcPr>
            <w:tcW w:w="1129" w:type="dxa"/>
            <w:tcBorders>
              <w:top w:val="nil"/>
              <w:left w:val="nil"/>
              <w:bottom w:val="nil"/>
              <w:right w:val="nil"/>
            </w:tcBorders>
            <w:shd w:val="clear" w:color="auto" w:fill="auto"/>
            <w:noWrap/>
            <w:vAlign w:val="center"/>
            <w:hideMark/>
          </w:tcPr>
          <w:p w14:paraId="72F278D2"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$31.60</w:t>
            </w:r>
          </w:p>
        </w:tc>
      </w:tr>
      <w:tr w:rsidR="00460F55" w:rsidRPr="00460F55" w14:paraId="28E54400"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5BA2CB0A"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MEDIACOM</w:t>
            </w:r>
          </w:p>
        </w:tc>
        <w:tc>
          <w:tcPr>
            <w:tcW w:w="1129" w:type="dxa"/>
            <w:tcBorders>
              <w:top w:val="nil"/>
              <w:left w:val="nil"/>
              <w:bottom w:val="nil"/>
              <w:right w:val="nil"/>
            </w:tcBorders>
            <w:shd w:val="clear" w:color="auto" w:fill="auto"/>
            <w:noWrap/>
            <w:vAlign w:val="center"/>
            <w:hideMark/>
          </w:tcPr>
          <w:p w14:paraId="0F541CE5"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$176.90</w:t>
            </w:r>
          </w:p>
        </w:tc>
      </w:tr>
      <w:tr w:rsidR="00460F55" w:rsidRPr="00460F55" w14:paraId="24869B55"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7E6E806C"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MENARDS-MANKATO</w:t>
            </w:r>
          </w:p>
        </w:tc>
        <w:tc>
          <w:tcPr>
            <w:tcW w:w="1129" w:type="dxa"/>
            <w:tcBorders>
              <w:top w:val="nil"/>
              <w:left w:val="nil"/>
              <w:bottom w:val="nil"/>
              <w:right w:val="nil"/>
            </w:tcBorders>
            <w:shd w:val="clear" w:color="auto" w:fill="auto"/>
            <w:noWrap/>
            <w:vAlign w:val="center"/>
            <w:hideMark/>
          </w:tcPr>
          <w:p w14:paraId="7041B9ED"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$10.98</w:t>
            </w:r>
          </w:p>
        </w:tc>
      </w:tr>
      <w:tr w:rsidR="00460F55" w:rsidRPr="00460F55" w14:paraId="6B131AE3"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5B01C473"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MIKE NUNAN</w:t>
            </w:r>
          </w:p>
        </w:tc>
        <w:tc>
          <w:tcPr>
            <w:tcW w:w="1129" w:type="dxa"/>
            <w:tcBorders>
              <w:top w:val="nil"/>
              <w:left w:val="nil"/>
              <w:bottom w:val="nil"/>
              <w:right w:val="nil"/>
            </w:tcBorders>
            <w:shd w:val="clear" w:color="auto" w:fill="auto"/>
            <w:noWrap/>
            <w:vAlign w:val="center"/>
            <w:hideMark/>
          </w:tcPr>
          <w:p w14:paraId="6DDA4EEF"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$93.95</w:t>
            </w:r>
          </w:p>
        </w:tc>
      </w:tr>
      <w:tr w:rsidR="00460F55" w:rsidRPr="00460F55" w14:paraId="3ACDFFA7" w14:textId="77777777" w:rsidTr="00DE1375">
        <w:trPr>
          <w:gridAfter w:val="1"/>
          <w:wAfter w:w="29" w:type="dxa"/>
          <w:trHeight w:val="439"/>
        </w:trPr>
        <w:tc>
          <w:tcPr>
            <w:tcW w:w="2831" w:type="dxa"/>
            <w:gridSpan w:val="2"/>
            <w:tcBorders>
              <w:top w:val="nil"/>
              <w:left w:val="nil"/>
              <w:bottom w:val="nil"/>
              <w:right w:val="nil"/>
            </w:tcBorders>
            <w:shd w:val="clear" w:color="auto" w:fill="auto"/>
            <w:noWrap/>
            <w:vAlign w:val="center"/>
            <w:hideMark/>
          </w:tcPr>
          <w:p w14:paraId="56FB5E3D"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MINN DEPT OF HEALTH-MDH FEES</w:t>
            </w:r>
          </w:p>
        </w:tc>
        <w:tc>
          <w:tcPr>
            <w:tcW w:w="1129" w:type="dxa"/>
            <w:tcBorders>
              <w:top w:val="nil"/>
              <w:left w:val="nil"/>
              <w:bottom w:val="nil"/>
              <w:right w:val="nil"/>
            </w:tcBorders>
            <w:shd w:val="clear" w:color="auto" w:fill="auto"/>
            <w:noWrap/>
            <w:vAlign w:val="center"/>
            <w:hideMark/>
          </w:tcPr>
          <w:p w14:paraId="045B3A08"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$1,047.00</w:t>
            </w:r>
          </w:p>
        </w:tc>
      </w:tr>
      <w:tr w:rsidR="00460F55" w:rsidRPr="00460F55" w14:paraId="76F0092E"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0BD56CBB"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MN Valley Electric</w:t>
            </w:r>
          </w:p>
        </w:tc>
        <w:tc>
          <w:tcPr>
            <w:tcW w:w="1129" w:type="dxa"/>
            <w:tcBorders>
              <w:top w:val="nil"/>
              <w:left w:val="nil"/>
              <w:bottom w:val="nil"/>
              <w:right w:val="nil"/>
            </w:tcBorders>
            <w:shd w:val="clear" w:color="auto" w:fill="auto"/>
            <w:noWrap/>
            <w:vAlign w:val="center"/>
            <w:hideMark/>
          </w:tcPr>
          <w:p w14:paraId="15B90B37"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$0.00</w:t>
            </w:r>
          </w:p>
        </w:tc>
      </w:tr>
      <w:tr w:rsidR="00460F55" w:rsidRPr="00460F55" w14:paraId="0986B8E0"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719D1F7F"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NORTHWEST NATURAL GAS</w:t>
            </w:r>
          </w:p>
        </w:tc>
        <w:tc>
          <w:tcPr>
            <w:tcW w:w="1129" w:type="dxa"/>
            <w:tcBorders>
              <w:top w:val="nil"/>
              <w:left w:val="nil"/>
              <w:bottom w:val="nil"/>
              <w:right w:val="nil"/>
            </w:tcBorders>
            <w:shd w:val="clear" w:color="auto" w:fill="auto"/>
            <w:noWrap/>
            <w:vAlign w:val="center"/>
            <w:hideMark/>
          </w:tcPr>
          <w:p w14:paraId="33CE39A8"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$51.43</w:t>
            </w:r>
          </w:p>
        </w:tc>
      </w:tr>
      <w:tr w:rsidR="00460F55" w:rsidRPr="00460F55" w14:paraId="117596D9"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106F30DC"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GOHPER STATE ONE CALL</w:t>
            </w:r>
          </w:p>
        </w:tc>
        <w:tc>
          <w:tcPr>
            <w:tcW w:w="1129" w:type="dxa"/>
            <w:tcBorders>
              <w:top w:val="nil"/>
              <w:left w:val="nil"/>
              <w:bottom w:val="nil"/>
              <w:right w:val="nil"/>
            </w:tcBorders>
            <w:shd w:val="clear" w:color="auto" w:fill="auto"/>
            <w:noWrap/>
            <w:vAlign w:val="center"/>
            <w:hideMark/>
          </w:tcPr>
          <w:p w14:paraId="14B22657"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$22.95</w:t>
            </w:r>
          </w:p>
        </w:tc>
      </w:tr>
      <w:tr w:rsidR="00460F55" w:rsidRPr="00460F55" w14:paraId="263D8AD9"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6728C1FF"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REPUBLIC SERVICES</w:t>
            </w:r>
          </w:p>
        </w:tc>
        <w:tc>
          <w:tcPr>
            <w:tcW w:w="1129" w:type="dxa"/>
            <w:tcBorders>
              <w:top w:val="nil"/>
              <w:left w:val="nil"/>
              <w:bottom w:val="nil"/>
              <w:right w:val="nil"/>
            </w:tcBorders>
            <w:shd w:val="clear" w:color="auto" w:fill="auto"/>
            <w:noWrap/>
            <w:vAlign w:val="center"/>
            <w:hideMark/>
          </w:tcPr>
          <w:p w14:paraId="21A73233"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$117.43</w:t>
            </w:r>
          </w:p>
        </w:tc>
      </w:tr>
      <w:tr w:rsidR="00460F55" w:rsidRPr="00460F55" w14:paraId="5AF1858B"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220462C7"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SPRING TOUCH</w:t>
            </w:r>
          </w:p>
        </w:tc>
        <w:tc>
          <w:tcPr>
            <w:tcW w:w="1129" w:type="dxa"/>
            <w:tcBorders>
              <w:top w:val="nil"/>
              <w:left w:val="nil"/>
              <w:bottom w:val="nil"/>
              <w:right w:val="nil"/>
            </w:tcBorders>
            <w:shd w:val="clear" w:color="auto" w:fill="auto"/>
            <w:noWrap/>
            <w:vAlign w:val="center"/>
            <w:hideMark/>
          </w:tcPr>
          <w:p w14:paraId="1D4E2BC2"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$801.00</w:t>
            </w:r>
          </w:p>
        </w:tc>
      </w:tr>
      <w:tr w:rsidR="00460F55" w:rsidRPr="00460F55" w14:paraId="738B1C91"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7E9D1E0D"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STREICHER'S</w:t>
            </w:r>
          </w:p>
        </w:tc>
        <w:tc>
          <w:tcPr>
            <w:tcW w:w="1129" w:type="dxa"/>
            <w:tcBorders>
              <w:top w:val="nil"/>
              <w:left w:val="nil"/>
              <w:bottom w:val="nil"/>
              <w:right w:val="nil"/>
            </w:tcBorders>
            <w:shd w:val="clear" w:color="auto" w:fill="auto"/>
            <w:noWrap/>
            <w:vAlign w:val="center"/>
            <w:hideMark/>
          </w:tcPr>
          <w:p w14:paraId="6C96E2E3"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$291.96</w:t>
            </w:r>
          </w:p>
        </w:tc>
      </w:tr>
      <w:tr w:rsidR="00460F55" w:rsidRPr="00460F55" w14:paraId="24BBF107"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3AD3DB7D"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TOM FRAUENDIENST</w:t>
            </w:r>
          </w:p>
        </w:tc>
        <w:tc>
          <w:tcPr>
            <w:tcW w:w="1129" w:type="dxa"/>
            <w:tcBorders>
              <w:top w:val="nil"/>
              <w:left w:val="nil"/>
              <w:bottom w:val="nil"/>
              <w:right w:val="nil"/>
            </w:tcBorders>
            <w:shd w:val="clear" w:color="auto" w:fill="auto"/>
            <w:noWrap/>
            <w:vAlign w:val="center"/>
            <w:hideMark/>
          </w:tcPr>
          <w:p w14:paraId="6C982B24"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$175.00</w:t>
            </w:r>
          </w:p>
        </w:tc>
      </w:tr>
      <w:tr w:rsidR="00460F55" w:rsidRPr="00460F55" w14:paraId="6579E0AD" w14:textId="77777777" w:rsidTr="00DE1375">
        <w:trPr>
          <w:gridAfter w:val="1"/>
          <w:wAfter w:w="29" w:type="dxa"/>
          <w:trHeight w:val="439"/>
        </w:trPr>
        <w:tc>
          <w:tcPr>
            <w:tcW w:w="2831" w:type="dxa"/>
            <w:gridSpan w:val="2"/>
            <w:tcBorders>
              <w:top w:val="nil"/>
              <w:left w:val="nil"/>
              <w:bottom w:val="nil"/>
              <w:right w:val="nil"/>
            </w:tcBorders>
            <w:shd w:val="clear" w:color="auto" w:fill="auto"/>
            <w:noWrap/>
            <w:vAlign w:val="center"/>
            <w:hideMark/>
          </w:tcPr>
          <w:p w14:paraId="591A5137"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TOSHIBA BUSINESS SOLUTIONS</w:t>
            </w:r>
          </w:p>
        </w:tc>
        <w:tc>
          <w:tcPr>
            <w:tcW w:w="1129" w:type="dxa"/>
            <w:tcBorders>
              <w:top w:val="nil"/>
              <w:left w:val="nil"/>
              <w:bottom w:val="nil"/>
              <w:right w:val="nil"/>
            </w:tcBorders>
            <w:shd w:val="clear" w:color="auto" w:fill="auto"/>
            <w:noWrap/>
            <w:vAlign w:val="center"/>
            <w:hideMark/>
          </w:tcPr>
          <w:p w14:paraId="61AA833F"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$36.89</w:t>
            </w:r>
          </w:p>
        </w:tc>
      </w:tr>
      <w:tr w:rsidR="00460F55" w:rsidRPr="00460F55" w14:paraId="20099166"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0FAD300E"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TRUE VALUE</w:t>
            </w:r>
          </w:p>
        </w:tc>
        <w:tc>
          <w:tcPr>
            <w:tcW w:w="1129" w:type="dxa"/>
            <w:tcBorders>
              <w:top w:val="nil"/>
              <w:left w:val="nil"/>
              <w:bottom w:val="nil"/>
              <w:right w:val="nil"/>
            </w:tcBorders>
            <w:shd w:val="clear" w:color="auto" w:fill="auto"/>
            <w:noWrap/>
            <w:vAlign w:val="center"/>
            <w:hideMark/>
          </w:tcPr>
          <w:p w14:paraId="02194F73"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$88.21</w:t>
            </w:r>
          </w:p>
        </w:tc>
      </w:tr>
      <w:tr w:rsidR="00460F55" w:rsidRPr="00460F55" w14:paraId="6213298B"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2A1BA663"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UC LABORATORY</w:t>
            </w:r>
          </w:p>
        </w:tc>
        <w:tc>
          <w:tcPr>
            <w:tcW w:w="1129" w:type="dxa"/>
            <w:tcBorders>
              <w:top w:val="nil"/>
              <w:left w:val="nil"/>
              <w:bottom w:val="nil"/>
              <w:right w:val="nil"/>
            </w:tcBorders>
            <w:shd w:val="clear" w:color="auto" w:fill="auto"/>
            <w:noWrap/>
            <w:vAlign w:val="center"/>
            <w:hideMark/>
          </w:tcPr>
          <w:p w14:paraId="01CAF484"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$746.70</w:t>
            </w:r>
          </w:p>
        </w:tc>
      </w:tr>
      <w:tr w:rsidR="00460F55" w:rsidRPr="00460F55" w14:paraId="01758C6C"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142D9F2E"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VERIZON WIRELESS</w:t>
            </w:r>
          </w:p>
        </w:tc>
        <w:tc>
          <w:tcPr>
            <w:tcW w:w="1129" w:type="dxa"/>
            <w:tcBorders>
              <w:top w:val="nil"/>
              <w:left w:val="nil"/>
              <w:bottom w:val="nil"/>
              <w:right w:val="nil"/>
            </w:tcBorders>
            <w:shd w:val="clear" w:color="auto" w:fill="auto"/>
            <w:noWrap/>
            <w:vAlign w:val="center"/>
            <w:hideMark/>
          </w:tcPr>
          <w:p w14:paraId="35405E7C"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$117.89</w:t>
            </w:r>
          </w:p>
        </w:tc>
      </w:tr>
      <w:tr w:rsidR="00460F55" w:rsidRPr="00460F55" w14:paraId="203420A0" w14:textId="77777777" w:rsidTr="00DE1375">
        <w:trPr>
          <w:gridAfter w:val="1"/>
          <w:wAfter w:w="29" w:type="dxa"/>
          <w:trHeight w:val="225"/>
        </w:trPr>
        <w:tc>
          <w:tcPr>
            <w:tcW w:w="2831" w:type="dxa"/>
            <w:gridSpan w:val="2"/>
            <w:tcBorders>
              <w:top w:val="nil"/>
              <w:left w:val="nil"/>
              <w:bottom w:val="nil"/>
              <w:right w:val="nil"/>
            </w:tcBorders>
            <w:shd w:val="clear" w:color="auto" w:fill="auto"/>
            <w:noWrap/>
            <w:vAlign w:val="center"/>
            <w:hideMark/>
          </w:tcPr>
          <w:p w14:paraId="1598C8C1" w14:textId="77777777" w:rsidR="00460F55" w:rsidRPr="00460F55" w:rsidRDefault="00460F55" w:rsidP="00460F55">
            <w:pPr>
              <w:outlineLvl w:val="0"/>
              <w:rPr>
                <w:rFonts w:ascii="Arial" w:hAnsi="Arial" w:cs="Arial"/>
                <w:color w:val="000000"/>
                <w:sz w:val="16"/>
                <w:szCs w:val="16"/>
              </w:rPr>
            </w:pPr>
            <w:r w:rsidRPr="00460F55">
              <w:rPr>
                <w:rFonts w:ascii="Arial" w:hAnsi="Arial" w:cs="Arial"/>
                <w:color w:val="000000"/>
                <w:sz w:val="16"/>
                <w:szCs w:val="16"/>
              </w:rPr>
              <w:t>WAGARS RED OWL</w:t>
            </w:r>
          </w:p>
        </w:tc>
        <w:tc>
          <w:tcPr>
            <w:tcW w:w="1129" w:type="dxa"/>
            <w:tcBorders>
              <w:top w:val="nil"/>
              <w:left w:val="nil"/>
              <w:bottom w:val="nil"/>
              <w:right w:val="nil"/>
            </w:tcBorders>
            <w:shd w:val="clear" w:color="auto" w:fill="auto"/>
            <w:noWrap/>
            <w:vAlign w:val="center"/>
            <w:hideMark/>
          </w:tcPr>
          <w:p w14:paraId="215A4C76" w14:textId="77777777" w:rsidR="00460F55" w:rsidRPr="00460F55" w:rsidRDefault="00460F55" w:rsidP="00460F55">
            <w:pPr>
              <w:jc w:val="right"/>
              <w:outlineLvl w:val="0"/>
              <w:rPr>
                <w:rFonts w:ascii="Arial" w:hAnsi="Arial" w:cs="Arial"/>
                <w:color w:val="000000"/>
                <w:sz w:val="16"/>
                <w:szCs w:val="16"/>
              </w:rPr>
            </w:pPr>
            <w:r w:rsidRPr="00460F55">
              <w:rPr>
                <w:rFonts w:ascii="Arial" w:hAnsi="Arial" w:cs="Arial"/>
                <w:color w:val="000000"/>
                <w:sz w:val="16"/>
                <w:szCs w:val="16"/>
              </w:rPr>
              <w:t>$649.66</w:t>
            </w:r>
          </w:p>
        </w:tc>
      </w:tr>
    </w:tbl>
    <w:p w14:paraId="37526CD0" w14:textId="77777777" w:rsidR="007461BD" w:rsidRDefault="007461BD" w:rsidP="00F055EB">
      <w:pPr>
        <w:ind w:right="1008"/>
        <w:jc w:val="both"/>
        <w:rPr>
          <w:sz w:val="18"/>
          <w:szCs w:val="18"/>
        </w:rPr>
        <w:sectPr w:rsidR="007461BD" w:rsidSect="007461BD">
          <w:type w:val="continuous"/>
          <w:pgSz w:w="12240" w:h="15840"/>
          <w:pgMar w:top="1440" w:right="1440" w:bottom="1440" w:left="1440" w:header="720" w:footer="720" w:gutter="0"/>
          <w:cols w:num="2" w:space="720"/>
          <w:docGrid w:linePitch="360"/>
        </w:sectPr>
      </w:pPr>
    </w:p>
    <w:p w14:paraId="0EE82EF4" w14:textId="1F9F24C5" w:rsidR="00460F55" w:rsidRDefault="00460F55" w:rsidP="00F055EB">
      <w:pPr>
        <w:ind w:right="1008"/>
        <w:jc w:val="both"/>
        <w:rPr>
          <w:sz w:val="18"/>
          <w:szCs w:val="18"/>
        </w:rPr>
      </w:pPr>
    </w:p>
    <w:p w14:paraId="0A815A8D" w14:textId="7B1923A0" w:rsidR="00A625D2" w:rsidRDefault="00F93082" w:rsidP="00F055EB">
      <w:pPr>
        <w:ind w:right="1008"/>
        <w:jc w:val="both"/>
        <w:rPr>
          <w:sz w:val="18"/>
          <w:szCs w:val="18"/>
        </w:rPr>
      </w:pPr>
      <w:r>
        <w:rPr>
          <w:sz w:val="18"/>
          <w:szCs w:val="18"/>
        </w:rPr>
        <w:lastRenderedPageBreak/>
        <w:t xml:space="preserve">Berberich </w:t>
      </w:r>
      <w:r w:rsidR="006A3C57">
        <w:rPr>
          <w:sz w:val="18"/>
          <w:szCs w:val="18"/>
        </w:rPr>
        <w:t xml:space="preserve">reported on Ehlers correspondence and FMP, rate, and bonds review information.  Looking at Hagen attending the </w:t>
      </w:r>
      <w:r>
        <w:rPr>
          <w:sz w:val="18"/>
          <w:szCs w:val="18"/>
        </w:rPr>
        <w:t>December</w:t>
      </w:r>
      <w:r w:rsidR="006A3C57">
        <w:rPr>
          <w:sz w:val="18"/>
          <w:szCs w:val="18"/>
        </w:rPr>
        <w:t xml:space="preserve"> meeting.</w:t>
      </w:r>
    </w:p>
    <w:p w14:paraId="6137DB0D" w14:textId="36DB5F29" w:rsidR="00F93082" w:rsidRDefault="00F93082" w:rsidP="00F055EB">
      <w:pPr>
        <w:ind w:right="1008"/>
        <w:jc w:val="both"/>
        <w:rPr>
          <w:sz w:val="18"/>
          <w:szCs w:val="18"/>
        </w:rPr>
      </w:pPr>
    </w:p>
    <w:p w14:paraId="18DE6EC8" w14:textId="31BB2F1B" w:rsidR="00F93082" w:rsidRDefault="00F93082" w:rsidP="00F055EB">
      <w:pPr>
        <w:ind w:right="1008"/>
        <w:jc w:val="both"/>
        <w:rPr>
          <w:sz w:val="18"/>
          <w:szCs w:val="18"/>
        </w:rPr>
      </w:pPr>
      <w:r>
        <w:rPr>
          <w:sz w:val="18"/>
          <w:szCs w:val="18"/>
        </w:rPr>
        <w:t>Review of the 2022 budget and tax levy.</w:t>
      </w:r>
    </w:p>
    <w:p w14:paraId="750ADC52" w14:textId="0E9BB7B3" w:rsidR="00F93082" w:rsidRDefault="00F93082" w:rsidP="00F055EB">
      <w:pPr>
        <w:ind w:right="1008"/>
        <w:jc w:val="both"/>
        <w:rPr>
          <w:sz w:val="18"/>
          <w:szCs w:val="18"/>
        </w:rPr>
      </w:pPr>
    </w:p>
    <w:p w14:paraId="06E302C8" w14:textId="21A660D6" w:rsidR="00F93082" w:rsidRDefault="00F93082" w:rsidP="00F055EB">
      <w:pPr>
        <w:ind w:right="1008"/>
        <w:jc w:val="both"/>
        <w:rPr>
          <w:sz w:val="18"/>
          <w:szCs w:val="18"/>
        </w:rPr>
      </w:pPr>
      <w:r>
        <w:rPr>
          <w:sz w:val="18"/>
          <w:szCs w:val="18"/>
        </w:rPr>
        <w:t>Motion Swenson, seconded Hardel to adopt Resolution 2021-05 approving the preliminary 2021 levy.  Motion carried</w:t>
      </w:r>
    </w:p>
    <w:p w14:paraId="06DDA61F" w14:textId="003AA578" w:rsidR="00F93082" w:rsidRDefault="00F93082" w:rsidP="00F055EB">
      <w:pPr>
        <w:ind w:right="1008"/>
        <w:jc w:val="both"/>
        <w:rPr>
          <w:sz w:val="18"/>
          <w:szCs w:val="18"/>
        </w:rPr>
      </w:pPr>
    </w:p>
    <w:p w14:paraId="64EA9487" w14:textId="04F0B9CA" w:rsidR="00F93082" w:rsidRDefault="00F93082" w:rsidP="00F055EB">
      <w:pPr>
        <w:ind w:right="1008"/>
        <w:jc w:val="both"/>
        <w:rPr>
          <w:sz w:val="18"/>
          <w:szCs w:val="18"/>
        </w:rPr>
      </w:pPr>
      <w:r>
        <w:rPr>
          <w:sz w:val="18"/>
          <w:szCs w:val="18"/>
        </w:rPr>
        <w:t>Motion Hardel, seconded Sellner to adopt Resolution 2021-06 approving the 2022 budget.  Motion carried.</w:t>
      </w:r>
    </w:p>
    <w:p w14:paraId="74D78844" w14:textId="0B93A0DA" w:rsidR="003B7C4A" w:rsidRDefault="003B7C4A" w:rsidP="00F055EB">
      <w:pPr>
        <w:ind w:right="1008"/>
        <w:jc w:val="both"/>
        <w:rPr>
          <w:sz w:val="18"/>
          <w:szCs w:val="18"/>
        </w:rPr>
      </w:pPr>
    </w:p>
    <w:p w14:paraId="119BF50D" w14:textId="6678C2B7" w:rsidR="00F055EB" w:rsidRDefault="003B7C4A" w:rsidP="00F055EB">
      <w:pPr>
        <w:ind w:right="1008"/>
        <w:jc w:val="both"/>
        <w:rPr>
          <w:sz w:val="18"/>
          <w:szCs w:val="18"/>
        </w:rPr>
      </w:pPr>
      <w:r>
        <w:rPr>
          <w:sz w:val="18"/>
          <w:szCs w:val="18"/>
        </w:rPr>
        <w:t xml:space="preserve"> </w:t>
      </w:r>
      <w:r w:rsidR="00F055EB">
        <w:rPr>
          <w:sz w:val="18"/>
          <w:szCs w:val="18"/>
        </w:rPr>
        <w:t>Motion Tiegs seconded Sellner to approve the revised meeting schedule-motion carried.</w:t>
      </w:r>
    </w:p>
    <w:p w14:paraId="2714C027" w14:textId="77777777" w:rsidR="00F055EB" w:rsidRDefault="00F055EB" w:rsidP="00F055EB">
      <w:pPr>
        <w:ind w:right="1008"/>
        <w:jc w:val="both"/>
        <w:rPr>
          <w:sz w:val="18"/>
          <w:szCs w:val="18"/>
        </w:rPr>
      </w:pPr>
    </w:p>
    <w:p w14:paraId="621C5622" w14:textId="51A31702" w:rsidR="00F055EB" w:rsidRDefault="00F055EB" w:rsidP="00F055EB">
      <w:pPr>
        <w:ind w:right="1008"/>
        <w:jc w:val="both"/>
        <w:rPr>
          <w:sz w:val="18"/>
          <w:szCs w:val="18"/>
        </w:rPr>
      </w:pPr>
      <w:r>
        <w:rPr>
          <w:sz w:val="18"/>
          <w:szCs w:val="18"/>
        </w:rPr>
        <w:t xml:space="preserve">Motion Tiegs, seconded Sellner to adjourn the meeting-adjourned at </w:t>
      </w:r>
      <w:r w:rsidR="00A625D2">
        <w:rPr>
          <w:sz w:val="18"/>
          <w:szCs w:val="18"/>
        </w:rPr>
        <w:t>8</w:t>
      </w:r>
      <w:r>
        <w:rPr>
          <w:sz w:val="18"/>
          <w:szCs w:val="18"/>
        </w:rPr>
        <w:t>:</w:t>
      </w:r>
      <w:r w:rsidR="00A625D2">
        <w:rPr>
          <w:sz w:val="18"/>
          <w:szCs w:val="18"/>
        </w:rPr>
        <w:t>5</w:t>
      </w:r>
      <w:r>
        <w:rPr>
          <w:sz w:val="18"/>
          <w:szCs w:val="18"/>
        </w:rPr>
        <w:t>8 P.M.</w:t>
      </w:r>
    </w:p>
    <w:p w14:paraId="74213881" w14:textId="77777777" w:rsidR="00F055EB" w:rsidRDefault="00F055EB" w:rsidP="00F055EB">
      <w:pPr>
        <w:ind w:right="1008"/>
        <w:jc w:val="both"/>
        <w:rPr>
          <w:sz w:val="18"/>
          <w:szCs w:val="18"/>
        </w:rPr>
      </w:pPr>
    </w:p>
    <w:p w14:paraId="3981AB1E" w14:textId="77777777" w:rsidR="00F055EB" w:rsidRDefault="00F055EB" w:rsidP="00F055EB">
      <w:pPr>
        <w:ind w:right="1008"/>
        <w:jc w:val="both"/>
        <w:rPr>
          <w:sz w:val="18"/>
          <w:szCs w:val="18"/>
        </w:rPr>
      </w:pPr>
    </w:p>
    <w:p w14:paraId="3E8E7A49" w14:textId="77777777" w:rsidR="00F055EB" w:rsidRPr="007C7BE8" w:rsidRDefault="00F055EB" w:rsidP="00F055EB">
      <w:pPr>
        <w:ind w:right="1008"/>
        <w:jc w:val="both"/>
        <w:rPr>
          <w:sz w:val="18"/>
          <w:szCs w:val="18"/>
        </w:rPr>
      </w:pPr>
      <w:r w:rsidRPr="007C7BE8">
        <w:rPr>
          <w:sz w:val="18"/>
          <w:szCs w:val="18"/>
        </w:rPr>
        <w:t>Respectfully Submitted</w:t>
      </w:r>
      <w:r>
        <w:rPr>
          <w:sz w:val="18"/>
          <w:szCs w:val="18"/>
        </w:rPr>
        <w:t xml:space="preserve">   </w:t>
      </w:r>
      <w:r w:rsidRPr="007C7BE8">
        <w:rPr>
          <w:sz w:val="18"/>
          <w:szCs w:val="18"/>
        </w:rPr>
        <w:t>Lon Berberich</w:t>
      </w:r>
      <w:r>
        <w:rPr>
          <w:sz w:val="18"/>
          <w:szCs w:val="18"/>
        </w:rPr>
        <w:t xml:space="preserve">, </w:t>
      </w:r>
      <w:r w:rsidRPr="007C7BE8">
        <w:rPr>
          <w:sz w:val="18"/>
          <w:szCs w:val="18"/>
        </w:rPr>
        <w:t>City Clerk</w:t>
      </w:r>
      <w:r>
        <w:rPr>
          <w:sz w:val="18"/>
          <w:szCs w:val="18"/>
        </w:rPr>
        <w:t>.</w:t>
      </w:r>
    </w:p>
    <w:p w14:paraId="3538B50D" w14:textId="14D62CE2" w:rsidR="00F055EB" w:rsidRDefault="00F055EB" w:rsidP="00F055EB"/>
    <w:sectPr w:rsidR="00F055EB" w:rsidSect="00434C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1E"/>
    <w:rsid w:val="00163480"/>
    <w:rsid w:val="00174B13"/>
    <w:rsid w:val="001A2C12"/>
    <w:rsid w:val="001B41EE"/>
    <w:rsid w:val="001D5E18"/>
    <w:rsid w:val="001F566C"/>
    <w:rsid w:val="00355731"/>
    <w:rsid w:val="0036781E"/>
    <w:rsid w:val="003B7C4A"/>
    <w:rsid w:val="00434CF0"/>
    <w:rsid w:val="00460F55"/>
    <w:rsid w:val="00462DC6"/>
    <w:rsid w:val="004E0108"/>
    <w:rsid w:val="004E658C"/>
    <w:rsid w:val="004F5280"/>
    <w:rsid w:val="00540992"/>
    <w:rsid w:val="0056025F"/>
    <w:rsid w:val="00622573"/>
    <w:rsid w:val="006A3C57"/>
    <w:rsid w:val="006F15F0"/>
    <w:rsid w:val="007461BD"/>
    <w:rsid w:val="007B72B6"/>
    <w:rsid w:val="007E7FBA"/>
    <w:rsid w:val="008D4E27"/>
    <w:rsid w:val="009221F7"/>
    <w:rsid w:val="0093526C"/>
    <w:rsid w:val="00A625D2"/>
    <w:rsid w:val="00B72B7B"/>
    <w:rsid w:val="00B769FD"/>
    <w:rsid w:val="00DE1375"/>
    <w:rsid w:val="00ED75C2"/>
    <w:rsid w:val="00EE0395"/>
    <w:rsid w:val="00F055EB"/>
    <w:rsid w:val="00F91A0B"/>
    <w:rsid w:val="00F9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13F5"/>
  <w15:chartTrackingRefBased/>
  <w15:docId w15:val="{0673607B-8E55-424E-9E68-8DCE4FC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31907">
      <w:bodyDiv w:val="1"/>
      <w:marLeft w:val="0"/>
      <w:marRight w:val="0"/>
      <w:marTop w:val="0"/>
      <w:marBottom w:val="0"/>
      <w:divBdr>
        <w:top w:val="none" w:sz="0" w:space="0" w:color="auto"/>
        <w:left w:val="none" w:sz="0" w:space="0" w:color="auto"/>
        <w:bottom w:val="none" w:sz="0" w:space="0" w:color="auto"/>
        <w:right w:val="none" w:sz="0" w:space="0" w:color="auto"/>
      </w:divBdr>
    </w:div>
    <w:div w:id="1153528809">
      <w:bodyDiv w:val="1"/>
      <w:marLeft w:val="0"/>
      <w:marRight w:val="0"/>
      <w:marTop w:val="0"/>
      <w:marBottom w:val="0"/>
      <w:divBdr>
        <w:top w:val="none" w:sz="0" w:space="0" w:color="auto"/>
        <w:left w:val="none" w:sz="0" w:space="0" w:color="auto"/>
        <w:bottom w:val="none" w:sz="0" w:space="0" w:color="auto"/>
        <w:right w:val="none" w:sz="0" w:space="0" w:color="auto"/>
      </w:divBdr>
    </w:div>
    <w:div w:id="1673333540">
      <w:bodyDiv w:val="1"/>
      <w:marLeft w:val="0"/>
      <w:marRight w:val="0"/>
      <w:marTop w:val="0"/>
      <w:marBottom w:val="0"/>
      <w:divBdr>
        <w:top w:val="none" w:sz="0" w:space="0" w:color="auto"/>
        <w:left w:val="none" w:sz="0" w:space="0" w:color="auto"/>
        <w:bottom w:val="none" w:sz="0" w:space="0" w:color="auto"/>
        <w:right w:val="none" w:sz="0" w:space="0" w:color="auto"/>
      </w:divBdr>
    </w:div>
    <w:div w:id="17192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Cruser</cp:lastModifiedBy>
  <cp:revision>12</cp:revision>
  <cp:lastPrinted>2021-10-20T22:00:00Z</cp:lastPrinted>
  <dcterms:created xsi:type="dcterms:W3CDTF">2021-10-18T00:12:00Z</dcterms:created>
  <dcterms:modified xsi:type="dcterms:W3CDTF">2021-11-17T17:57:00Z</dcterms:modified>
</cp:coreProperties>
</file>